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52275" w14:textId="56A79E38" w:rsidR="005520F4" w:rsidRDefault="005335BF" w:rsidP="005335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35BF">
        <w:rPr>
          <w:rFonts w:ascii="Times New Roman" w:hAnsi="Times New Roman" w:cs="Times New Roman"/>
          <w:b/>
          <w:bCs/>
          <w:sz w:val="24"/>
          <w:szCs w:val="24"/>
        </w:rPr>
        <w:t xml:space="preserve">LKM 3 </w:t>
      </w:r>
      <w:bookmarkStart w:id="0" w:name="_Hlk138403408"/>
      <w:r w:rsidRPr="005335BF">
        <w:rPr>
          <w:rFonts w:ascii="Times New Roman" w:hAnsi="Times New Roman" w:cs="Times New Roman"/>
          <w:b/>
          <w:bCs/>
          <w:sz w:val="24"/>
          <w:szCs w:val="24"/>
        </w:rPr>
        <w:t>ANALISA TITIK IMPAS</w:t>
      </w:r>
      <w:bookmarkEnd w:id="0"/>
    </w:p>
    <w:p w14:paraId="0879C53E" w14:textId="77777777" w:rsidR="005335BF" w:rsidRDefault="005335BF" w:rsidP="005335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BC39CF" w14:textId="64DC8CC9" w:rsidR="005335BF" w:rsidRDefault="005335BF" w:rsidP="005335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 CPMK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3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menguasai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konsep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teoritis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matematis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titik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impas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,  dan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5335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35BF">
        <w:rPr>
          <w:rFonts w:ascii="Times New Roman" w:hAnsi="Times New Roman" w:cs="Times New Roman"/>
          <w:sz w:val="24"/>
          <w:szCs w:val="24"/>
        </w:rPr>
        <w:t>jawab</w:t>
      </w:r>
      <w:proofErr w:type="spellEnd"/>
    </w:p>
    <w:p w14:paraId="64605615" w14:textId="77777777" w:rsidR="00AC0512" w:rsidRPr="0064449E" w:rsidRDefault="00AC0512" w:rsidP="00AC051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Indikator</w:t>
      </w:r>
      <w:proofErr w:type="spellEnd"/>
    </w:p>
    <w:p w14:paraId="7DA55407" w14:textId="77777777" w:rsidR="00AC0512" w:rsidRPr="00AC0512" w:rsidRDefault="00AC0512" w:rsidP="00AC05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0512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AC0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C051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C051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A958DF9" w14:textId="77777777" w:rsidR="00AC0512" w:rsidRPr="00AC0512" w:rsidRDefault="00AC0512" w:rsidP="00AC051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051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AC0512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AC051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C0512">
        <w:rPr>
          <w:rFonts w:ascii="Times New Roman" w:hAnsi="Times New Roman" w:cs="Times New Roman"/>
          <w:sz w:val="24"/>
          <w:szCs w:val="24"/>
        </w:rPr>
        <w:t>metode</w:t>
      </w:r>
      <w:proofErr w:type="spellEnd"/>
      <w:proofErr w:type="gramEnd"/>
      <w:r w:rsidRPr="00AC0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51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C0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512">
        <w:rPr>
          <w:rFonts w:ascii="Times New Roman" w:hAnsi="Times New Roman" w:cs="Times New Roman"/>
          <w:sz w:val="24"/>
          <w:szCs w:val="24"/>
        </w:rPr>
        <w:t>menangani</w:t>
      </w:r>
      <w:proofErr w:type="spellEnd"/>
      <w:r w:rsidRPr="00AC0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512">
        <w:rPr>
          <w:rFonts w:ascii="Times New Roman" w:hAnsi="Times New Roman" w:cs="Times New Roman"/>
          <w:sz w:val="24"/>
          <w:szCs w:val="24"/>
        </w:rPr>
        <w:t>ketidakpastian</w:t>
      </w:r>
      <w:proofErr w:type="spellEnd"/>
      <w:r w:rsidRPr="00AC0512">
        <w:rPr>
          <w:rFonts w:ascii="Times New Roman" w:hAnsi="Times New Roman" w:cs="Times New Roman"/>
          <w:sz w:val="24"/>
          <w:szCs w:val="24"/>
        </w:rPr>
        <w:t>;</w:t>
      </w:r>
    </w:p>
    <w:p w14:paraId="1128C6D3" w14:textId="28111AFF" w:rsidR="00AC0512" w:rsidRDefault="00AC0512" w:rsidP="00AC0512">
      <w:pPr>
        <w:jc w:val="both"/>
        <w:rPr>
          <w:rFonts w:ascii="Times New Roman" w:hAnsi="Times New Roman" w:cs="Times New Roman"/>
          <w:sz w:val="24"/>
          <w:szCs w:val="24"/>
        </w:rPr>
      </w:pPr>
      <w:r w:rsidRPr="00AC051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C0512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AC051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C0512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AC0512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AC0512"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 w:rsidRPr="00AC0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512">
        <w:rPr>
          <w:rFonts w:ascii="Times New Roman" w:hAnsi="Times New Roman" w:cs="Times New Roman"/>
          <w:sz w:val="24"/>
          <w:szCs w:val="24"/>
        </w:rPr>
        <w:t>ttitik</w:t>
      </w:r>
      <w:proofErr w:type="spellEnd"/>
      <w:r w:rsidRPr="00AC05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0512">
        <w:rPr>
          <w:rFonts w:ascii="Times New Roman" w:hAnsi="Times New Roman" w:cs="Times New Roman"/>
          <w:sz w:val="24"/>
          <w:szCs w:val="24"/>
        </w:rPr>
        <w:t>impas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B840D96" w14:textId="77777777" w:rsidR="00AC0512" w:rsidRDefault="00AC0512" w:rsidP="00854AC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38400291"/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</w:p>
    <w:p w14:paraId="4D901C65" w14:textId="63CD69C8" w:rsidR="00854AC2" w:rsidRPr="00854AC2" w:rsidRDefault="00854AC2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Titik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impas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(</w:t>
      </w:r>
      <w:r w:rsidRPr="00854AC2">
        <w:rPr>
          <w:rStyle w:val="Emphasis"/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breakeven point)</w:t>
      </w:r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 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adalah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titik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di mana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pendapatan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sama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dengan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biaya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total. Pada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saat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itu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,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tingkat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penjualan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perusahaan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tidak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cukup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tinggi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untuk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memperoleh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keuntungan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tetapi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tidak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cukup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rendah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untuk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mengalami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kerugian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Bisnis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menggunakan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analisis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titik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impas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untuk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memberikan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informasi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dalam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pengambilan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keputusan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.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Manajemen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tahu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berapa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banyak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yang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harus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mereka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jual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untuk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menutupi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semua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biaya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produksi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.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Selanjutnya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,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ketika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mereka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menetapkan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target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laba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,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mereka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dapat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memasukkannya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untuk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menghitung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 xml:space="preserve"> target volume </w:t>
      </w:r>
      <w:proofErr w:type="spellStart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penjualan</w:t>
      </w:r>
      <w:proofErr w:type="spellEnd"/>
      <w:r w:rsidRPr="00854AC2">
        <w:rPr>
          <w:rFonts w:ascii="Times New Roman" w:hAnsi="Times New Roman" w:cs="Times New Roman"/>
          <w:color w:val="212121"/>
          <w:spacing w:val="-2"/>
          <w:sz w:val="24"/>
          <w:szCs w:val="24"/>
          <w:shd w:val="clear" w:color="auto" w:fill="FFFFFF"/>
        </w:rPr>
        <w:t>.</w:t>
      </w:r>
    </w:p>
    <w:p w14:paraId="070A9DAE" w14:textId="77777777" w:rsidR="00E26AB6" w:rsidRDefault="00E26AB6" w:rsidP="00E26AB6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A62B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36634E71" w14:textId="445CD648" w:rsidR="00854AC2" w:rsidRPr="00B570AE" w:rsidRDefault="00854AC2" w:rsidP="00854AC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38407080"/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Memecahkan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permasalahan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570AE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B570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titik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impas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pemecahan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ada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AC509FD" w14:textId="77777777" w:rsidR="00854AC2" w:rsidRDefault="00854AC2" w:rsidP="00854AC2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141CE696" w14:textId="77777777" w:rsidR="00854AC2" w:rsidRPr="00D85932" w:rsidRDefault="00854AC2" w:rsidP="00854AC2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</w:t>
      </w: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ermasalahan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diselesaikan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sesuai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rumus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dari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permasalahan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ada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</w:p>
    <w:bookmarkEnd w:id="2"/>
    <w:p w14:paraId="5BE68AAF" w14:textId="77777777" w:rsidR="00854AC2" w:rsidRPr="00A62B8D" w:rsidRDefault="00854AC2" w:rsidP="00E26AB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2CC13" w14:textId="77777777" w:rsidR="00E26AB6" w:rsidRDefault="00E26AB6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C10A559" w14:textId="77777777" w:rsidR="005337E8" w:rsidRDefault="005337E8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2C30A1" w14:textId="77777777" w:rsidR="005337E8" w:rsidRDefault="005337E8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D055C5" w14:textId="77777777" w:rsidR="005337E8" w:rsidRDefault="005337E8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7E4828" w14:textId="77777777" w:rsidR="005337E8" w:rsidRDefault="005337E8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F15103" w14:textId="77777777" w:rsidR="005337E8" w:rsidRDefault="005337E8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FCC0E9" w14:textId="77777777" w:rsidR="005337E8" w:rsidRDefault="005337E8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DF1672" w14:textId="77777777" w:rsidR="005337E8" w:rsidRDefault="005337E8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1E720A" w14:textId="77777777" w:rsidR="005337E8" w:rsidRDefault="005337E8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433A20" w14:textId="77777777" w:rsidR="005337E8" w:rsidRDefault="005337E8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20EFC7" w14:textId="77777777" w:rsidR="005337E8" w:rsidRDefault="005337E8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"/>
    <w:p w14:paraId="0DD89ABF" w14:textId="77777777" w:rsidR="005337E8" w:rsidRDefault="005337E8" w:rsidP="00AC051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337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460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D7A"/>
    <w:rsid w:val="00034963"/>
    <w:rsid w:val="005335BF"/>
    <w:rsid w:val="005337E8"/>
    <w:rsid w:val="005520F4"/>
    <w:rsid w:val="00626F89"/>
    <w:rsid w:val="00854AC2"/>
    <w:rsid w:val="00926BF8"/>
    <w:rsid w:val="00AC0512"/>
    <w:rsid w:val="00E26AB6"/>
    <w:rsid w:val="00F33998"/>
    <w:rsid w:val="00F7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D8FA2"/>
  <w15:chartTrackingRefBased/>
  <w15:docId w15:val="{8B7E99A2-86ED-4A73-9FFD-20346D8C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854A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2023-06-23T00:48:00Z</dcterms:created>
  <dcterms:modified xsi:type="dcterms:W3CDTF">2023-06-23T03:24:00Z</dcterms:modified>
</cp:coreProperties>
</file>